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4944" w:rsidRDefault="00C34944" w:rsidP="00C34944">
      <w:pPr>
        <w:shd w:val="clear" w:color="auto" w:fill="FFFFFF"/>
        <w:spacing w:before="96" w:after="96" w:line="240" w:lineRule="auto"/>
        <w:outlineLvl w:val="0"/>
        <w:rPr>
          <w:rFonts w:ascii="Arial" w:eastAsia="Times New Roman" w:hAnsi="Arial" w:cs="Arial"/>
          <w:color w:val="253746"/>
          <w:spacing w:val="24"/>
          <w:kern w:val="36"/>
          <w:sz w:val="48"/>
          <w:szCs w:val="48"/>
          <w:lang w:eastAsia="en-GB"/>
        </w:rPr>
      </w:pPr>
      <w:r w:rsidRPr="00C34944">
        <w:rPr>
          <w:rFonts w:ascii="Arial" w:eastAsia="Times New Roman" w:hAnsi="Arial" w:cs="Arial"/>
          <w:color w:val="253746"/>
          <w:spacing w:val="24"/>
          <w:kern w:val="36"/>
          <w:sz w:val="48"/>
          <w:szCs w:val="48"/>
          <w:lang w:eastAsia="en-GB"/>
        </w:rPr>
        <w:t>Privacy Policy</w:t>
      </w:r>
      <w:bookmarkStart w:id="0" w:name="_GoBack"/>
      <w:bookmarkEnd w:id="0"/>
    </w:p>
    <w:p w:rsidR="00C34944" w:rsidRPr="00C34944" w:rsidRDefault="00C34944" w:rsidP="00C34944">
      <w:pPr>
        <w:shd w:val="clear" w:color="auto" w:fill="FFFFFF"/>
        <w:spacing w:before="96" w:after="96" w:line="240" w:lineRule="auto"/>
        <w:outlineLvl w:val="0"/>
        <w:rPr>
          <w:rFonts w:ascii="Arial" w:eastAsia="Times New Roman" w:hAnsi="Arial" w:cs="Arial"/>
          <w:color w:val="253746"/>
          <w:spacing w:val="24"/>
          <w:kern w:val="36"/>
          <w:sz w:val="48"/>
          <w:szCs w:val="48"/>
          <w:lang w:eastAsia="en-GB"/>
        </w:rPr>
      </w:pPr>
    </w:p>
    <w:p w:rsidR="00C34944" w:rsidRDefault="00C34944">
      <w:hyperlink r:id="rId5" w:history="1">
        <w:r>
          <w:rPr>
            <w:rStyle w:val="Hyperlink"/>
          </w:rPr>
          <w:t>GDPR and Privacy Notice | The Sovereign Trust</w:t>
        </w:r>
      </w:hyperlink>
    </w:p>
    <w:p w:rsidR="00C34944" w:rsidRDefault="00C34944"/>
    <w:p w:rsidR="00C34944" w:rsidRDefault="00C34944" w:rsidP="00C34944">
      <w:pPr>
        <w:pStyle w:val="Heading2"/>
        <w:shd w:val="clear" w:color="auto" w:fill="FFFFFF"/>
        <w:spacing w:before="240"/>
        <w:rPr>
          <w:rFonts w:ascii="Arial" w:hAnsi="Arial" w:cs="Arial"/>
          <w:color w:val="253746"/>
          <w:spacing w:val="24"/>
        </w:rPr>
      </w:pPr>
      <w:r>
        <w:rPr>
          <w:rFonts w:ascii="Arial" w:hAnsi="Arial" w:cs="Arial"/>
          <w:b/>
          <w:bCs/>
          <w:color w:val="253746"/>
          <w:spacing w:val="24"/>
        </w:rPr>
        <w:t>Cookies Used</w:t>
      </w:r>
    </w:p>
    <w:p w:rsidR="00C34944" w:rsidRDefault="00C34944" w:rsidP="00C34944">
      <w:pPr>
        <w:pStyle w:val="Heading3"/>
        <w:shd w:val="clear" w:color="auto" w:fill="FFFFFF"/>
        <w:spacing w:before="240"/>
        <w:rPr>
          <w:rFonts w:ascii="Arial" w:hAnsi="Arial" w:cs="Arial"/>
          <w:b/>
          <w:bCs/>
          <w:color w:val="253746"/>
          <w:spacing w:val="24"/>
        </w:rPr>
      </w:pPr>
      <w:r>
        <w:rPr>
          <w:rFonts w:ascii="Arial" w:hAnsi="Arial" w:cs="Arial"/>
          <w:b/>
          <w:bCs/>
          <w:color w:val="253746"/>
          <w:spacing w:val="24"/>
        </w:rPr>
        <w:t>Necessary</w:t>
      </w:r>
    </w:p>
    <w:p w:rsidR="00C34944" w:rsidRDefault="00C34944" w:rsidP="00C34944">
      <w:pPr>
        <w:pStyle w:val="ocular-col"/>
        <w:shd w:val="clear" w:color="auto" w:fill="FFFFFF"/>
        <w:spacing w:before="240" w:beforeAutospacing="0" w:after="240" w:afterAutospacing="0"/>
        <w:rPr>
          <w:color w:val="253746"/>
        </w:rPr>
      </w:pPr>
      <w:r>
        <w:rPr>
          <w:color w:val="253746"/>
        </w:rPr>
        <w:t>These cookies are necessary for the website to function and cannot be switched off in our systems. They are usually only set in response to actions made by you which amount to a request for services, such as setting your privacy preferences, logging in or filling in forms.</w:t>
      </w:r>
    </w:p>
    <w:p w:rsidR="00C34944" w:rsidRDefault="00C34944" w:rsidP="00C34944">
      <w:pPr>
        <w:pStyle w:val="ocular-col"/>
        <w:shd w:val="clear" w:color="auto" w:fill="FFFFFF"/>
        <w:spacing w:before="240" w:beforeAutospacing="0" w:after="240" w:afterAutospacing="0"/>
        <w:rPr>
          <w:color w:val="253746"/>
        </w:rPr>
      </w:pPr>
      <w:r>
        <w:rPr>
          <w:color w:val="253746"/>
        </w:rPr>
        <w:t>You can set your browser to block or alert you about these cookies, but some parts of the site will not then work. These cookies do not store any personally identifiable information.</w:t>
      </w:r>
    </w:p>
    <w:p w:rsidR="00C34944" w:rsidRDefault="00C34944"/>
    <w:tbl>
      <w:tblPr>
        <w:tblStyle w:val="TableGrid"/>
        <w:tblW w:w="0" w:type="auto"/>
        <w:tblLook w:val="04A0" w:firstRow="1" w:lastRow="0" w:firstColumn="1" w:lastColumn="0" w:noHBand="0" w:noVBand="1"/>
      </w:tblPr>
      <w:tblGrid>
        <w:gridCol w:w="4649"/>
        <w:gridCol w:w="4649"/>
        <w:gridCol w:w="4650"/>
      </w:tblGrid>
      <w:tr w:rsidR="00C34944" w:rsidTr="00C34944">
        <w:tc>
          <w:tcPr>
            <w:tcW w:w="4649" w:type="dxa"/>
          </w:tcPr>
          <w:p w:rsidR="00C34944" w:rsidRDefault="00C34944">
            <w:r>
              <w:rPr>
                <w:b/>
                <w:bCs/>
                <w:color w:val="253746"/>
                <w:shd w:val="clear" w:color="auto" w:fill="FFFFFF"/>
              </w:rPr>
              <w:t>Categories</w:t>
            </w:r>
          </w:p>
        </w:tc>
        <w:tc>
          <w:tcPr>
            <w:tcW w:w="4649" w:type="dxa"/>
          </w:tcPr>
          <w:p w:rsidR="00C34944" w:rsidRDefault="00C34944">
            <w:r>
              <w:rPr>
                <w:b/>
                <w:bCs/>
                <w:color w:val="253746"/>
                <w:shd w:val="clear" w:color="auto" w:fill="FFFFFF"/>
              </w:rPr>
              <w:t>Provider</w:t>
            </w:r>
          </w:p>
        </w:tc>
        <w:tc>
          <w:tcPr>
            <w:tcW w:w="4650" w:type="dxa"/>
          </w:tcPr>
          <w:p w:rsidR="00C34944" w:rsidRDefault="00C34944" w:rsidP="00C34944">
            <w:pPr>
              <w:tabs>
                <w:tab w:val="left" w:pos="1215"/>
              </w:tabs>
            </w:pPr>
            <w:r>
              <w:tab/>
            </w:r>
            <w:r>
              <w:rPr>
                <w:b/>
                <w:bCs/>
                <w:color w:val="253746"/>
                <w:shd w:val="clear" w:color="auto" w:fill="FFFFFF"/>
              </w:rPr>
              <w:t>Cookies</w:t>
            </w:r>
          </w:p>
        </w:tc>
      </w:tr>
      <w:tr w:rsidR="00C34944" w:rsidTr="00C34944">
        <w:tc>
          <w:tcPr>
            <w:tcW w:w="4649" w:type="dxa"/>
          </w:tcPr>
          <w:p w:rsidR="00C34944" w:rsidRPr="00C34944" w:rsidRDefault="00C34944" w:rsidP="00C34944">
            <w:pPr>
              <w:rPr>
                <w:rFonts w:ascii="Times New Roman" w:eastAsia="Times New Roman" w:hAnsi="Times New Roman" w:cs="Times New Roman"/>
                <w:sz w:val="24"/>
                <w:szCs w:val="24"/>
                <w:lang w:eastAsia="en-GB"/>
              </w:rPr>
            </w:pPr>
            <w:r w:rsidRPr="00C34944">
              <w:rPr>
                <w:rFonts w:ascii="Times New Roman" w:eastAsia="Times New Roman" w:hAnsi="Times New Roman" w:cs="Times New Roman"/>
                <w:b/>
                <w:bCs/>
                <w:color w:val="253746"/>
                <w:sz w:val="24"/>
                <w:szCs w:val="24"/>
                <w:shd w:val="clear" w:color="auto" w:fill="FFFFFF"/>
                <w:lang w:eastAsia="en-GB"/>
              </w:rPr>
              <w:t>Allow Cookies</w:t>
            </w:r>
          </w:p>
          <w:p w:rsidR="00C34944" w:rsidRPr="00C34944" w:rsidRDefault="00C34944" w:rsidP="00C34944">
            <w:pPr>
              <w:shd w:val="clear" w:color="auto" w:fill="FFFFFF"/>
              <w:spacing w:before="240" w:after="240"/>
              <w:rPr>
                <w:rFonts w:ascii="Times New Roman" w:eastAsia="Times New Roman" w:hAnsi="Times New Roman" w:cs="Times New Roman"/>
                <w:color w:val="253746"/>
                <w:sz w:val="24"/>
                <w:szCs w:val="24"/>
                <w:lang w:eastAsia="en-GB"/>
              </w:rPr>
            </w:pPr>
            <w:r w:rsidRPr="00C34944">
              <w:rPr>
                <w:rFonts w:ascii="Times New Roman" w:eastAsia="Times New Roman" w:hAnsi="Times New Roman" w:cs="Times New Roman"/>
                <w:color w:val="253746"/>
                <w:sz w:val="24"/>
                <w:szCs w:val="24"/>
                <w:lang w:eastAsia="en-GB"/>
              </w:rPr>
              <w:t>This cookie is used to determine whether the user allows cookies or not.</w:t>
            </w:r>
          </w:p>
          <w:p w:rsidR="00C34944" w:rsidRDefault="00C34944"/>
        </w:tc>
        <w:tc>
          <w:tcPr>
            <w:tcW w:w="4649" w:type="dxa"/>
          </w:tcPr>
          <w:p w:rsidR="00C34944" w:rsidRDefault="00C34944">
            <w:r>
              <w:rPr>
                <w:color w:val="253746"/>
                <w:shd w:val="clear" w:color="auto" w:fill="FFFFFF"/>
              </w:rPr>
              <w:t>Juniper Education</w:t>
            </w:r>
          </w:p>
        </w:tc>
        <w:tc>
          <w:tcPr>
            <w:tcW w:w="4650" w:type="dxa"/>
          </w:tcPr>
          <w:p w:rsidR="00C34944" w:rsidRDefault="00C34944">
            <w:proofErr w:type="spellStart"/>
            <w:r>
              <w:rPr>
                <w:color w:val="253746"/>
                <w:shd w:val="clear" w:color="auto" w:fill="FFFFFF"/>
              </w:rPr>
              <w:t>cookiesAllowed</w:t>
            </w:r>
            <w:proofErr w:type="spellEnd"/>
          </w:p>
        </w:tc>
      </w:tr>
      <w:tr w:rsidR="00C34944" w:rsidTr="00C34944">
        <w:tc>
          <w:tcPr>
            <w:tcW w:w="4649" w:type="dxa"/>
          </w:tcPr>
          <w:p w:rsidR="00C34944" w:rsidRPr="00C34944" w:rsidRDefault="00C34944" w:rsidP="00C34944">
            <w:pPr>
              <w:rPr>
                <w:rFonts w:ascii="Times New Roman" w:eastAsia="Times New Roman" w:hAnsi="Times New Roman" w:cs="Times New Roman"/>
                <w:sz w:val="24"/>
                <w:szCs w:val="24"/>
                <w:lang w:eastAsia="en-GB"/>
              </w:rPr>
            </w:pPr>
            <w:r w:rsidRPr="00C34944">
              <w:rPr>
                <w:rFonts w:ascii="Times New Roman" w:eastAsia="Times New Roman" w:hAnsi="Times New Roman" w:cs="Times New Roman"/>
                <w:b/>
                <w:bCs/>
                <w:color w:val="253746"/>
                <w:sz w:val="24"/>
                <w:szCs w:val="24"/>
                <w:shd w:val="clear" w:color="auto" w:fill="FFFFFF"/>
                <w:lang w:eastAsia="en-GB"/>
              </w:rPr>
              <w:t>High Visibility</w:t>
            </w:r>
          </w:p>
          <w:p w:rsidR="00C34944" w:rsidRPr="00C34944" w:rsidRDefault="00C34944" w:rsidP="00C34944">
            <w:pPr>
              <w:shd w:val="clear" w:color="auto" w:fill="FFFFFF"/>
              <w:spacing w:before="240" w:after="240"/>
              <w:rPr>
                <w:rFonts w:ascii="Times New Roman" w:eastAsia="Times New Roman" w:hAnsi="Times New Roman" w:cs="Times New Roman"/>
                <w:color w:val="253746"/>
                <w:sz w:val="24"/>
                <w:szCs w:val="24"/>
                <w:lang w:eastAsia="en-GB"/>
              </w:rPr>
            </w:pPr>
            <w:r w:rsidRPr="00C34944">
              <w:rPr>
                <w:rFonts w:ascii="Times New Roman" w:eastAsia="Times New Roman" w:hAnsi="Times New Roman" w:cs="Times New Roman"/>
                <w:color w:val="253746"/>
                <w:sz w:val="24"/>
                <w:szCs w:val="24"/>
                <w:lang w:eastAsia="en-GB"/>
              </w:rPr>
              <w:t>If set, this cookie ensures the website is displayed in high visibility mode.</w:t>
            </w:r>
          </w:p>
          <w:p w:rsidR="00C34944" w:rsidRDefault="00C34944"/>
        </w:tc>
        <w:tc>
          <w:tcPr>
            <w:tcW w:w="4649" w:type="dxa"/>
          </w:tcPr>
          <w:p w:rsidR="00C34944" w:rsidRDefault="00C34944">
            <w:r>
              <w:rPr>
                <w:color w:val="253746"/>
                <w:shd w:val="clear" w:color="auto" w:fill="FFFFFF"/>
              </w:rPr>
              <w:t>Juniper Education</w:t>
            </w:r>
          </w:p>
        </w:tc>
        <w:tc>
          <w:tcPr>
            <w:tcW w:w="4650" w:type="dxa"/>
          </w:tcPr>
          <w:p w:rsidR="00C34944" w:rsidRPr="00C34944" w:rsidRDefault="00C34944" w:rsidP="00C34944">
            <w:pPr>
              <w:numPr>
                <w:ilvl w:val="0"/>
                <w:numId w:val="1"/>
              </w:numPr>
              <w:shd w:val="clear" w:color="auto" w:fill="FFFFFF"/>
              <w:spacing w:before="100" w:beforeAutospacing="1" w:after="100" w:afterAutospacing="1"/>
              <w:ind w:left="0"/>
              <w:rPr>
                <w:rFonts w:ascii="Times New Roman" w:eastAsia="Times New Roman" w:hAnsi="Times New Roman" w:cs="Times New Roman"/>
                <w:color w:val="253746"/>
                <w:sz w:val="24"/>
                <w:szCs w:val="24"/>
                <w:lang w:eastAsia="en-GB"/>
              </w:rPr>
            </w:pPr>
            <w:proofErr w:type="spellStart"/>
            <w:r w:rsidRPr="00C34944">
              <w:rPr>
                <w:rFonts w:ascii="Times New Roman" w:eastAsia="Times New Roman" w:hAnsi="Times New Roman" w:cs="Times New Roman"/>
                <w:color w:val="253746"/>
                <w:sz w:val="24"/>
                <w:szCs w:val="24"/>
                <w:lang w:eastAsia="en-GB"/>
              </w:rPr>
              <w:t>highvis</w:t>
            </w:r>
            <w:proofErr w:type="spellEnd"/>
          </w:p>
          <w:p w:rsidR="00C34944" w:rsidRDefault="00C34944"/>
        </w:tc>
      </w:tr>
    </w:tbl>
    <w:p w:rsidR="00C34944" w:rsidRDefault="00C34944"/>
    <w:sectPr w:rsidR="00C34944" w:rsidSect="00C3494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693AFF"/>
    <w:multiLevelType w:val="multilevel"/>
    <w:tmpl w:val="F762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944"/>
    <w:rsid w:val="002C7644"/>
    <w:rsid w:val="00B06BF1"/>
    <w:rsid w:val="00C34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1281"/>
  <w15:chartTrackingRefBased/>
  <w15:docId w15:val="{E7B0CB6D-816D-457F-BBFE-B874F6B5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349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349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349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34944"/>
    <w:rPr>
      <w:color w:val="0000FF"/>
      <w:u w:val="single"/>
    </w:rPr>
  </w:style>
  <w:style w:type="character" w:customStyle="1" w:styleId="Heading1Char">
    <w:name w:val="Heading 1 Char"/>
    <w:basedOn w:val="DefaultParagraphFont"/>
    <w:link w:val="Heading1"/>
    <w:uiPriority w:val="9"/>
    <w:rsid w:val="00C3494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C3494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34944"/>
    <w:rPr>
      <w:rFonts w:asciiTheme="majorHAnsi" w:eastAsiaTheme="majorEastAsia" w:hAnsiTheme="majorHAnsi" w:cstheme="majorBidi"/>
      <w:color w:val="1F3763" w:themeColor="accent1" w:themeShade="7F"/>
      <w:sz w:val="24"/>
      <w:szCs w:val="24"/>
    </w:rPr>
  </w:style>
  <w:style w:type="paragraph" w:customStyle="1" w:styleId="ocular-col">
    <w:name w:val="ocular-col"/>
    <w:basedOn w:val="Normal"/>
    <w:rsid w:val="00C3494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349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349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289232">
      <w:bodyDiv w:val="1"/>
      <w:marLeft w:val="0"/>
      <w:marRight w:val="0"/>
      <w:marTop w:val="0"/>
      <w:marBottom w:val="0"/>
      <w:divBdr>
        <w:top w:val="none" w:sz="0" w:space="0" w:color="auto"/>
        <w:left w:val="none" w:sz="0" w:space="0" w:color="auto"/>
        <w:bottom w:val="none" w:sz="0" w:space="0" w:color="auto"/>
        <w:right w:val="none" w:sz="0" w:space="0" w:color="auto"/>
      </w:divBdr>
    </w:div>
    <w:div w:id="856579489">
      <w:bodyDiv w:val="1"/>
      <w:marLeft w:val="0"/>
      <w:marRight w:val="0"/>
      <w:marTop w:val="0"/>
      <w:marBottom w:val="0"/>
      <w:divBdr>
        <w:top w:val="none" w:sz="0" w:space="0" w:color="auto"/>
        <w:left w:val="none" w:sz="0" w:space="0" w:color="auto"/>
        <w:bottom w:val="none" w:sz="0" w:space="0" w:color="auto"/>
        <w:right w:val="none" w:sz="0" w:space="0" w:color="auto"/>
      </w:divBdr>
    </w:div>
    <w:div w:id="1470778687">
      <w:bodyDiv w:val="1"/>
      <w:marLeft w:val="0"/>
      <w:marRight w:val="0"/>
      <w:marTop w:val="0"/>
      <w:marBottom w:val="0"/>
      <w:divBdr>
        <w:top w:val="none" w:sz="0" w:space="0" w:color="auto"/>
        <w:left w:val="none" w:sz="0" w:space="0" w:color="auto"/>
        <w:bottom w:val="none" w:sz="0" w:space="0" w:color="auto"/>
        <w:right w:val="none" w:sz="0" w:space="0" w:color="auto"/>
      </w:divBdr>
    </w:div>
    <w:div w:id="1829979050">
      <w:bodyDiv w:val="1"/>
      <w:marLeft w:val="0"/>
      <w:marRight w:val="0"/>
      <w:marTop w:val="0"/>
      <w:marBottom w:val="0"/>
      <w:divBdr>
        <w:top w:val="none" w:sz="0" w:space="0" w:color="auto"/>
        <w:left w:val="none" w:sz="0" w:space="0" w:color="auto"/>
        <w:bottom w:val="none" w:sz="0" w:space="0" w:color="auto"/>
        <w:right w:val="none" w:sz="0" w:space="0" w:color="auto"/>
      </w:divBdr>
    </w:div>
    <w:div w:id="188902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sovereigntrust.uk/gdpr-and-privacy-noti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133</Words>
  <Characters>761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Buckley</dc:creator>
  <cp:keywords/>
  <dc:description/>
  <cp:lastModifiedBy>Philip Buckley</cp:lastModifiedBy>
  <cp:revision>1</cp:revision>
  <dcterms:created xsi:type="dcterms:W3CDTF">2025-06-11T12:18:00Z</dcterms:created>
  <dcterms:modified xsi:type="dcterms:W3CDTF">2025-06-11T12:22:00Z</dcterms:modified>
</cp:coreProperties>
</file>